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62B7" w14:textId="27262422" w:rsidR="0029283D" w:rsidRDefault="00000000" w:rsidP="0029283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 w14:anchorId="7E4C4F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-36pt;margin-top:3.5pt;width:544.5pt;height:0;z-index:251660288" o:connectortype="straight"/>
        </w:pict>
      </w:r>
    </w:p>
    <w:p w14:paraId="76BC2755" w14:textId="0607B2C5" w:rsidR="00B8681F" w:rsidRDefault="0029283D" w:rsidP="00B8681F">
      <w:pPr>
        <w:jc w:val="right"/>
        <w:rPr>
          <w:rFonts w:cs="B Nazanin"/>
          <w:sz w:val="24"/>
          <w:szCs w:val="24"/>
          <w:rtl/>
          <w:lang w:bidi="fa-IR"/>
        </w:rPr>
      </w:pPr>
      <w:r w:rsidRPr="0029283D">
        <w:rPr>
          <w:rFonts w:cs="B Nazanin" w:hint="cs"/>
          <w:b/>
          <w:bCs/>
          <w:sz w:val="24"/>
          <w:szCs w:val="24"/>
          <w:rtl/>
          <w:lang w:bidi="fa-IR"/>
        </w:rPr>
        <w:t>مقدمه:</w:t>
      </w:r>
      <w:r w:rsidR="00B8681F" w:rsidRPr="0029283D">
        <w:rPr>
          <w:rFonts w:cs="B Nazanin" w:hint="cs"/>
          <w:sz w:val="24"/>
          <w:szCs w:val="24"/>
          <w:rtl/>
          <w:lang w:bidi="fa-IR"/>
        </w:rPr>
        <w:t>تشو</w:t>
      </w:r>
      <w:r w:rsidR="00B8681F">
        <w:rPr>
          <w:rFonts w:cs="B Nazanin" w:hint="cs"/>
          <w:sz w:val="24"/>
          <w:szCs w:val="24"/>
          <w:rtl/>
          <w:lang w:bidi="fa-IR"/>
        </w:rPr>
        <w:t>یق اعضاء محترم هیات علمی در راستای قدردانی معنوی از زحمات همکاران ، تقویت انگیزه ها و تعامل متقابل اعضاء با مدیریت بیمارستان در جهت اعتلای همه جانبه آموزش ، پژوهش و درمان می باشد.</w:t>
      </w:r>
    </w:p>
    <w:p w14:paraId="2B3DCF35" w14:textId="77777777" w:rsidR="00B8681F" w:rsidRDefault="00B8681F" w:rsidP="00B8681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ملاک های تشویق:</w:t>
      </w:r>
    </w:p>
    <w:p w14:paraId="7D42EA4F" w14:textId="77777777" w:rsidR="00B8681F" w:rsidRDefault="00B8681F" w:rsidP="00B8681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مواردی که عضو هیات علمی در امور آموزشی فعالیت خاص یا برجسته ای داشته باشد و از طریق خود خود گزارش دهی ، گزارش توسط فراگیران و یا ارزیابی های دوره ای معاونت آموزشی بیمارستان مشخص شود مورد تقدیر قرار می گیرند.</w:t>
      </w:r>
    </w:p>
    <w:p w14:paraId="0B23D289" w14:textId="77777777" w:rsidR="00B8681F" w:rsidRDefault="00B8681F" w:rsidP="00B8681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ارتباط با فعالیت های پژوهشی ، افرادی که در این زمینه بر حسب تعداد مقالات یا سایر اندکس های پژوهشی نقش برجسته ای داشته باشند بنا به تشخیص معاونت پژوهشی بیمارستان ، مورد تقدیر قرار می گیرند.</w:t>
      </w:r>
    </w:p>
    <w:p w14:paraId="785092BB" w14:textId="77777777" w:rsidR="00B8681F" w:rsidRDefault="00B8681F" w:rsidP="00B8681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 امور درمان بیماران ، اعضاء هیات علمی که نقش برجسته ای داشته </w:t>
      </w:r>
      <w:r w:rsidR="0064191D">
        <w:rPr>
          <w:rFonts w:cs="B Nazanin" w:hint="cs"/>
          <w:sz w:val="24"/>
          <w:szCs w:val="24"/>
          <w:rtl/>
          <w:lang w:bidi="fa-IR"/>
        </w:rPr>
        <w:t>باشند ، و از طریق رضایت سنجی از بیماران یا گزارش دهی توسط ایشان ، پرسنل بیمارستان و یا سایر افراد مرتبط مشخص شود ،مورد تقدیر قرار میگیرند .</w:t>
      </w:r>
    </w:p>
    <w:p w14:paraId="4619FC48" w14:textId="77777777" w:rsidR="0064191D" w:rsidRDefault="00021716" w:rsidP="0064191D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اهمیت رعایت اصول اخلاق حرفه ای توسط اعضای هیات علمی در فرآیند های مختلف آموزشی و نقش آن در منتورینگ (الگوسازی ) موارد خاصی که از طریق نظرسنجی و یا گزارش توسط فراگیران یا پرسنل و همچنین رعایت حقوق بیمار از طریق گزارشات کمیته اخلاق پزشکی مشخص شود و مورد بررسی و تقدیر قرار می گیرند .</w:t>
      </w:r>
    </w:p>
    <w:p w14:paraId="6DF022CE" w14:textId="77777777" w:rsidR="00021716" w:rsidRDefault="00021716" w:rsidP="00021716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اعضای هیات علمی که در ارتقای شاخص های آموزشی ،پژوهشی یا درمانی مانند کاهش مرگ و میر ،</w:t>
      </w:r>
      <w:r w:rsidR="00EF5C0B">
        <w:rPr>
          <w:rFonts w:cs="B Nazanin" w:hint="cs"/>
          <w:sz w:val="24"/>
          <w:szCs w:val="24"/>
          <w:rtl/>
          <w:lang w:bidi="fa-IR"/>
        </w:rPr>
        <w:t>کاهش زایمان طبیعی ،افزایش مشارکت فعال دانشجویان ،کارورزان و دستیاران در فرایند های آموزشی پژوهشی و یا درمانی و ... نقش برجسته ای داشته باشند ،مورد تقدیر قرار می گیرند .</w:t>
      </w:r>
    </w:p>
    <w:p w14:paraId="30743212" w14:textId="77777777" w:rsidR="00EF5C0B" w:rsidRDefault="00EF5C0B" w:rsidP="00006D78">
      <w:pPr>
        <w:pStyle w:val="ListParagraph"/>
        <w:numPr>
          <w:ilvl w:val="0"/>
          <w:numId w:val="1"/>
        </w:numPr>
        <w:tabs>
          <w:tab w:val="left" w:pos="810"/>
        </w:tabs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اعضای هیات علمی که در راه اندازی واحدهای آموزشی ،درمانی یا پژوهشی جدید و یا ارتقاءکیفیت مراکز فوق ،نقش موثری داشته باشند مورد تقدیر قرار میگیرند  </w:t>
      </w:r>
    </w:p>
    <w:p w14:paraId="74B1B27B" w14:textId="77777777" w:rsidR="00EF5C0B" w:rsidRDefault="00EF5C0B" w:rsidP="00EF5C0B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مواردی که بیماران یا همراهان ایشان از پزشک خاصی تقدیر به عمل آورند بیمارستا</w:t>
      </w:r>
      <w:r w:rsidR="00BC13E1">
        <w:rPr>
          <w:rFonts w:cs="B Nazanin" w:hint="cs"/>
          <w:sz w:val="24"/>
          <w:szCs w:val="24"/>
          <w:rtl/>
          <w:lang w:bidi="fa-IR"/>
        </w:rPr>
        <w:t xml:space="preserve">ن نیز از ایشان تقدیر می نمایند روش تشویق </w:t>
      </w:r>
    </w:p>
    <w:p w14:paraId="6018FFA2" w14:textId="77777777" w:rsidR="00EF5C0B" w:rsidRDefault="00EF5C0B" w:rsidP="00A842EA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بیمارستان برای تشویق اعضای هیات علمی ،فعالیت های شاخص در عملکرد آموزشی ،پژوهشی ،درمانی و رعایت اصول اخلاق حرفه ای را مد نظر قرار داده و از طریق گزارش گیری از گروه های آموزشی و سایر واحد های مرتبط ،نظرسنجی از فراگیران و </w:t>
      </w:r>
      <w:r w:rsidR="00006D78">
        <w:rPr>
          <w:rFonts w:cs="B Nazanin" w:hint="cs"/>
          <w:sz w:val="24"/>
          <w:szCs w:val="24"/>
          <w:rtl/>
          <w:lang w:bidi="fa-IR"/>
        </w:rPr>
        <w:t xml:space="preserve">بیماران ،گزارش دهی توسط پرسنل ،فراگیران و بیماران </w:t>
      </w:r>
      <w:r w:rsidR="00006D7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006D78">
        <w:rPr>
          <w:rFonts w:cs="B Nazanin" w:hint="cs"/>
          <w:sz w:val="24"/>
          <w:szCs w:val="24"/>
          <w:rtl/>
          <w:lang w:bidi="fa-IR"/>
        </w:rPr>
        <w:t xml:space="preserve"> خود گزارش دهی در سیستم شعاع یا سیستم های پژوهشی و کمیته اخلاق پژشکی اطلاعات را دریافت نموده و پس از ب</w:t>
      </w:r>
      <w:r w:rsidR="00A842EA">
        <w:rPr>
          <w:rFonts w:cs="B Nazanin" w:hint="cs"/>
          <w:sz w:val="24"/>
          <w:szCs w:val="24"/>
          <w:rtl/>
          <w:lang w:bidi="fa-IR"/>
        </w:rPr>
        <w:t xml:space="preserve">ررسی </w:t>
      </w:r>
      <w:r w:rsidR="00006D78">
        <w:rPr>
          <w:rFonts w:cs="B Nazanin" w:hint="cs"/>
          <w:sz w:val="24"/>
          <w:szCs w:val="24"/>
          <w:rtl/>
          <w:lang w:bidi="fa-IR"/>
        </w:rPr>
        <w:t xml:space="preserve">و تحلیل توسط معاونت آموزشی بیمارستان با نظر ریاست بیمارستان با نظر ریاست بیمارستان اقدام می نماید </w:t>
      </w:r>
    </w:p>
    <w:p w14:paraId="3A13D9DF" w14:textId="77777777" w:rsidR="00006D78" w:rsidRPr="00D96254" w:rsidRDefault="00006D78" w:rsidP="00A842EA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D96254">
        <w:rPr>
          <w:rFonts w:cs="B Nazanin" w:hint="cs"/>
          <w:sz w:val="24"/>
          <w:szCs w:val="24"/>
          <w:rtl/>
          <w:lang w:bidi="fa-IR"/>
        </w:rPr>
        <w:t xml:space="preserve">در موارد ویژه ،ضمن تقدیر توسط بیمارستان ،موارد به دانشگاه نیز منعکس می گردد تا </w:t>
      </w:r>
      <w:r w:rsidR="00BC13E1" w:rsidRPr="00D96254">
        <w:rPr>
          <w:rFonts w:cs="B Nazanin" w:hint="cs"/>
          <w:sz w:val="24"/>
          <w:szCs w:val="24"/>
          <w:rtl/>
          <w:lang w:bidi="fa-IR"/>
        </w:rPr>
        <w:t xml:space="preserve">پس از مشورت با مدیر گروه مرتبط تا </w:t>
      </w:r>
      <w:r w:rsidRPr="00D96254">
        <w:rPr>
          <w:rFonts w:cs="B Nazanin" w:hint="cs"/>
          <w:sz w:val="24"/>
          <w:szCs w:val="24"/>
          <w:rtl/>
          <w:lang w:bidi="fa-IR"/>
        </w:rPr>
        <w:t>عضو هیات علمی به صورت خاص مورد تشویق قرار گیرد .</w:t>
      </w:r>
    </w:p>
    <w:sectPr w:rsidR="00006D78" w:rsidRPr="00D96254" w:rsidSect="00053F98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C5A5" w14:textId="77777777" w:rsidR="00BA6FD1" w:rsidRDefault="00BA6FD1" w:rsidP="0064191D">
      <w:pPr>
        <w:spacing w:after="0" w:line="240" w:lineRule="auto"/>
      </w:pPr>
      <w:r>
        <w:separator/>
      </w:r>
    </w:p>
  </w:endnote>
  <w:endnote w:type="continuationSeparator" w:id="0">
    <w:p w14:paraId="46074604" w14:textId="77777777" w:rsidR="00BA6FD1" w:rsidRDefault="00BA6FD1" w:rsidP="006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CE60" w14:textId="77777777" w:rsidR="00BA6FD1" w:rsidRDefault="00BA6FD1" w:rsidP="0064191D">
      <w:pPr>
        <w:spacing w:after="0" w:line="240" w:lineRule="auto"/>
      </w:pPr>
      <w:r>
        <w:separator/>
      </w:r>
    </w:p>
  </w:footnote>
  <w:footnote w:type="continuationSeparator" w:id="0">
    <w:p w14:paraId="71B96D11" w14:textId="77777777" w:rsidR="00BA6FD1" w:rsidRDefault="00BA6FD1" w:rsidP="0064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34D9" w14:textId="39504CDE" w:rsidR="00053F98" w:rsidRDefault="00000000" w:rsidP="00A842EA">
    <w:pPr>
      <w:pStyle w:val="Header"/>
      <w:rPr>
        <w:rtl/>
        <w:lang w:bidi="fa-IR"/>
      </w:rPr>
    </w:pPr>
    <w:r>
      <w:rPr>
        <w:noProof/>
        <w:rtl/>
      </w:rPr>
      <w:pict w14:anchorId="437900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5.5pt;margin-top:-5.25pt;width:296.25pt;height:76.5pt;z-index:251658240" stroked="f">
          <v:textbox style="mso-next-textbox:#_x0000_s1025">
            <w:txbxContent>
              <w:p w14:paraId="407897F9" w14:textId="77777777" w:rsidR="00A842EA" w:rsidRDefault="00A842EA" w:rsidP="00A842EA">
                <w:pPr>
                  <w:jc w:val="center"/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دانشگاه علوم پزشکی و خدمات بهداشت درمانی استان کرمان</w:t>
                </w:r>
              </w:p>
              <w:p w14:paraId="6D6AF88E" w14:textId="77777777" w:rsidR="00A842EA" w:rsidRPr="0029283D" w:rsidRDefault="00A842EA" w:rsidP="00A842EA">
                <w:pPr>
                  <w:jc w:val="center"/>
                  <w:rPr>
                    <w:rFonts w:cs="B Nazanin"/>
                    <w:rtl/>
                    <w:lang w:bidi="fa-IR"/>
                  </w:rPr>
                </w:pPr>
                <w:r w:rsidRPr="0029283D">
                  <w:rPr>
                    <w:rFonts w:cs="B Nazanin" w:hint="cs"/>
                    <w:rtl/>
                    <w:lang w:bidi="fa-IR"/>
                  </w:rPr>
                  <w:t>عنوان سند :آئین نامه داخلی بیمارستان برای نحوه تشویق اعضای هیات علمی</w:t>
                </w:r>
              </w:p>
              <w:p w14:paraId="3BCE5C44" w14:textId="4E800262" w:rsidR="00A842EA" w:rsidRDefault="00A842EA" w:rsidP="006D2141">
                <w:pPr>
                  <w:bidi/>
                  <w:jc w:val="center"/>
                  <w:rPr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کد سند :</w:t>
                </w:r>
                <w:r w:rsidR="00CF185D">
                  <w:rPr>
                    <w:lang w:bidi="fa-IR"/>
                  </w:rPr>
                  <w:t>MG</w:t>
                </w:r>
                <w:r w:rsidR="0029283D">
                  <w:rPr>
                    <w:lang w:bidi="fa-IR"/>
                  </w:rPr>
                  <w:t>-</w:t>
                </w:r>
                <w:r w:rsidR="00A565CB">
                  <w:rPr>
                    <w:lang w:bidi="fa-IR"/>
                  </w:rPr>
                  <w:t>wI-</w:t>
                </w:r>
                <w:r w:rsidR="006D2141">
                  <w:rPr>
                    <w:lang w:bidi="fa-IR"/>
                  </w:rPr>
                  <w:t>7</w:t>
                </w:r>
                <w:r w:rsidR="00A565CB">
                  <w:rPr>
                    <w:lang w:bidi="fa-IR"/>
                  </w:rPr>
                  <w:t>8</w:t>
                </w:r>
              </w:p>
              <w:p w14:paraId="76B68021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525E739D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0C86312B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1318FE03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40D58631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5A89DC1E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75CE4E53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069FC7C8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3AC0006C" w14:textId="77777777" w:rsidR="00053F98" w:rsidRDefault="00053F98" w:rsidP="00A842EA">
                <w:pPr>
                  <w:jc w:val="center"/>
                  <w:rPr>
                    <w:rtl/>
                    <w:lang w:bidi="fa-IR"/>
                  </w:rPr>
                </w:pPr>
              </w:p>
              <w:p w14:paraId="72DD14FC" w14:textId="77777777" w:rsidR="00A842EA" w:rsidRDefault="00A842EA">
                <w:pPr>
                  <w:rPr>
                    <w:rtl/>
                    <w:lang w:bidi="fa-IR"/>
                  </w:rPr>
                </w:pPr>
              </w:p>
              <w:p w14:paraId="267AFB03" w14:textId="77777777" w:rsidR="00A842EA" w:rsidRDefault="00A842EA">
                <w:pPr>
                  <w:rPr>
                    <w:rtl/>
                    <w:lang w:bidi="fa-IR"/>
                  </w:rPr>
                </w:pPr>
              </w:p>
              <w:p w14:paraId="56FC787B" w14:textId="77777777" w:rsidR="00A842EA" w:rsidRDefault="00A842EA">
                <w:pPr>
                  <w:rPr>
                    <w:rtl/>
                    <w:lang w:bidi="fa-IR"/>
                  </w:rPr>
                </w:pPr>
              </w:p>
              <w:p w14:paraId="2EA6F115" w14:textId="77777777" w:rsidR="00A842EA" w:rsidRDefault="00A842EA">
                <w:pPr>
                  <w:rPr>
                    <w:rtl/>
                    <w:lang w:bidi="fa-IR"/>
                  </w:rPr>
                </w:pPr>
              </w:p>
              <w:p w14:paraId="557B89C5" w14:textId="77777777" w:rsidR="00A842EA" w:rsidRDefault="00A842EA">
                <w:pPr>
                  <w:rPr>
                    <w:lang w:bidi="fa-IR"/>
                  </w:rPr>
                </w:pPr>
              </w:p>
            </w:txbxContent>
          </v:textbox>
        </v:shape>
      </w:pict>
    </w:r>
  </w:p>
  <w:p w14:paraId="256F2035" w14:textId="249C842F" w:rsidR="00A842EA" w:rsidRDefault="00000000" w:rsidP="00A842EA">
    <w:pPr>
      <w:pStyle w:val="Header"/>
      <w:rPr>
        <w:rtl/>
        <w:lang w:bidi="fa-IR"/>
      </w:rPr>
    </w:pPr>
    <w:r>
      <w:rPr>
        <w:noProof/>
        <w:rtl/>
      </w:rPr>
      <w:pict w14:anchorId="1423E799">
        <v:shape id="_x0000_s1026" type="#_x0000_t202" style="position:absolute;margin-left:411pt;margin-top:-6pt;width:108pt;height:57pt;z-index:251659264" stroked="f">
          <v:textbox>
            <w:txbxContent>
              <w:p w14:paraId="4E2B8B07" w14:textId="77777777" w:rsidR="00A842EA" w:rsidRDefault="00A842EA">
                <w:r w:rsidRPr="00A842EA">
                  <w:rPr>
                    <w:noProof/>
                  </w:rPr>
                  <w:drawing>
                    <wp:inline distT="0" distB="0" distL="0" distR="0" wp14:anchorId="6D5A215B" wp14:editId="35BE8A9C">
                      <wp:extent cx="788670" cy="682101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8670" cy="6821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842EA">
      <w:rPr>
        <w:rFonts w:hint="cs"/>
        <w:rtl/>
        <w:lang w:bidi="fa-IR"/>
      </w:rPr>
      <w:t xml:space="preserve">ویرایش </w:t>
    </w:r>
    <w:r w:rsidR="0029283D">
      <w:rPr>
        <w:rFonts w:hint="cs"/>
        <w:rtl/>
        <w:lang w:bidi="fa-IR"/>
      </w:rPr>
      <w:t>:</w:t>
    </w:r>
    <w:r w:rsidR="00B129C9">
      <w:rPr>
        <w:rFonts w:hint="cs"/>
        <w:rtl/>
        <w:lang w:bidi="fa-IR"/>
      </w:rPr>
      <w:t>سوم</w:t>
    </w:r>
  </w:p>
  <w:p w14:paraId="33334DA6" w14:textId="69EF99F7" w:rsidR="00A842EA" w:rsidRDefault="00A842EA" w:rsidP="00A842EA">
    <w:pPr>
      <w:pStyle w:val="Header"/>
      <w:rPr>
        <w:rtl/>
        <w:lang w:bidi="fa-IR"/>
      </w:rPr>
    </w:pPr>
    <w:r>
      <w:rPr>
        <w:rFonts w:hint="cs"/>
        <w:rtl/>
        <w:lang w:bidi="fa-IR"/>
      </w:rPr>
      <w:t>تاریخ :</w:t>
    </w:r>
    <w:r w:rsidR="0029283D">
      <w:rPr>
        <w:rFonts w:hint="cs"/>
        <w:rtl/>
        <w:lang w:bidi="fa-IR"/>
      </w:rPr>
      <w:t xml:space="preserve"> 14/8/</w:t>
    </w:r>
    <w:r w:rsidR="00B129C9">
      <w:rPr>
        <w:rFonts w:hint="cs"/>
        <w:rtl/>
        <w:lang w:bidi="fa-IR"/>
      </w:rPr>
      <w:t>1401</w:t>
    </w:r>
  </w:p>
  <w:p w14:paraId="52369C37" w14:textId="77777777" w:rsidR="00A842EA" w:rsidRDefault="00A842EA" w:rsidP="00A842EA">
    <w:pPr>
      <w:pStyle w:val="Header"/>
      <w:rPr>
        <w:rtl/>
        <w:lang w:bidi="fa-IR"/>
      </w:rPr>
    </w:pPr>
    <w:r>
      <w:rPr>
        <w:rFonts w:hint="cs"/>
        <w:rtl/>
        <w:lang w:bidi="fa-IR"/>
      </w:rPr>
      <w:t>صفحه :1از 2</w:t>
    </w:r>
    <w:r>
      <w:rPr>
        <w:lang w:bidi="fa-IR"/>
      </w:rPr>
      <w:ptab w:relativeTo="margin" w:alignment="center" w:leader="none"/>
    </w:r>
  </w:p>
  <w:p w14:paraId="1413CBB1" w14:textId="77777777" w:rsidR="00A842EA" w:rsidRDefault="00A842EA" w:rsidP="00A842EA">
    <w:pPr>
      <w:pStyle w:val="Header"/>
      <w:rPr>
        <w:rtl/>
        <w:lang w:bidi="fa-IR"/>
      </w:rPr>
    </w:pPr>
  </w:p>
  <w:p w14:paraId="5679F361" w14:textId="77777777" w:rsidR="0064191D" w:rsidRDefault="00A842EA" w:rsidP="00A842EA">
    <w:pPr>
      <w:pStyle w:val="Header"/>
      <w:rPr>
        <w:lang w:bidi="fa-IR"/>
      </w:rPr>
    </w:pPr>
    <w:r>
      <w:rPr>
        <w:lang w:bidi="fa-I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A40"/>
    <w:multiLevelType w:val="hybridMultilevel"/>
    <w:tmpl w:val="F9E464A2"/>
    <w:lvl w:ilvl="0" w:tplc="0A10444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3997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1F"/>
    <w:rsid w:val="00006D78"/>
    <w:rsid w:val="00021716"/>
    <w:rsid w:val="00053F98"/>
    <w:rsid w:val="000A67B4"/>
    <w:rsid w:val="001C3D79"/>
    <w:rsid w:val="0020345D"/>
    <w:rsid w:val="0029283D"/>
    <w:rsid w:val="0037716C"/>
    <w:rsid w:val="003E154F"/>
    <w:rsid w:val="005354F5"/>
    <w:rsid w:val="00567CF4"/>
    <w:rsid w:val="005840C7"/>
    <w:rsid w:val="0064191D"/>
    <w:rsid w:val="006D2141"/>
    <w:rsid w:val="00704B6F"/>
    <w:rsid w:val="007E0655"/>
    <w:rsid w:val="0088698B"/>
    <w:rsid w:val="009A1E53"/>
    <w:rsid w:val="009E45FE"/>
    <w:rsid w:val="00A565CB"/>
    <w:rsid w:val="00A74F67"/>
    <w:rsid w:val="00A842EA"/>
    <w:rsid w:val="00B129C9"/>
    <w:rsid w:val="00B8681F"/>
    <w:rsid w:val="00BA6FD1"/>
    <w:rsid w:val="00BC13E1"/>
    <w:rsid w:val="00CF185D"/>
    <w:rsid w:val="00D96254"/>
    <w:rsid w:val="00E91346"/>
    <w:rsid w:val="00EF5C0B"/>
    <w:rsid w:val="00F24484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5"/>
      </o:rules>
    </o:shapelayout>
  </w:shapeDefaults>
  <w:decimalSymbol w:val="."/>
  <w:listSeparator w:val=","/>
  <w14:docId w14:val="28570DD2"/>
  <w15:docId w15:val="{44322514-E316-450A-8294-BE6C138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1D"/>
  </w:style>
  <w:style w:type="paragraph" w:styleId="Footer">
    <w:name w:val="footer"/>
    <w:basedOn w:val="Normal"/>
    <w:link w:val="FooterChar"/>
    <w:uiPriority w:val="99"/>
    <w:unhideWhenUsed/>
    <w:rsid w:val="0064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1D"/>
  </w:style>
  <w:style w:type="paragraph" w:styleId="BalloonText">
    <w:name w:val="Balloon Text"/>
    <w:basedOn w:val="Normal"/>
    <w:link w:val="BalloonTextChar"/>
    <w:uiPriority w:val="99"/>
    <w:semiHidden/>
    <w:unhideWhenUsed/>
    <w:rsid w:val="00A8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22C1-E5C3-46E5-93E2-C1912DB1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shedari</dc:creator>
  <cp:lastModifiedBy>منصوره عبدالهی</cp:lastModifiedBy>
  <cp:revision>13</cp:revision>
  <cp:lastPrinted>2018-07-26T04:19:00Z</cp:lastPrinted>
  <dcterms:created xsi:type="dcterms:W3CDTF">2017-06-29T04:57:00Z</dcterms:created>
  <dcterms:modified xsi:type="dcterms:W3CDTF">2023-01-03T10:15:00Z</dcterms:modified>
</cp:coreProperties>
</file>